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FF3" w:rsidRPr="00D84FF3" w:rsidRDefault="00D84FF3" w:rsidP="00D84FF3">
      <w:pPr>
        <w:jc w:val="center"/>
        <w:rPr>
          <w:rFonts w:ascii="Tahoma" w:hAnsi="Tahoma" w:cs="Tahoma"/>
          <w:b/>
          <w:bCs/>
          <w:color w:val="C00000"/>
        </w:rPr>
      </w:pPr>
      <w:r w:rsidRPr="00D84FF3">
        <w:rPr>
          <w:rFonts w:ascii="Tahoma" w:hAnsi="Tahoma" w:cs="Tahoma"/>
          <w:b/>
          <w:bCs/>
          <w:color w:val="C00000"/>
        </w:rPr>
        <w:t>Das Proletariat, die Krise der bestehenden Welt und die Frage des Bruchs</w:t>
      </w:r>
    </w:p>
    <w:p w:rsidR="00D84FF3" w:rsidRPr="00D84FF3" w:rsidRDefault="00D84FF3" w:rsidP="00D84FF3">
      <w:pPr>
        <w:jc w:val="both"/>
        <w:rPr>
          <w:rFonts w:asciiTheme="majorBidi" w:hAnsiTheme="majorBidi" w:cstheme="majorBidi"/>
        </w:rPr>
      </w:pPr>
    </w:p>
    <w:p w:rsidR="00D84FF3" w:rsidRPr="00D84FF3" w:rsidRDefault="00D84FF3" w:rsidP="00D84FF3">
      <w:pPr>
        <w:jc w:val="both"/>
        <w:rPr>
          <w:rFonts w:asciiTheme="majorBidi" w:hAnsiTheme="majorBidi" w:cstheme="majorBidi"/>
        </w:rPr>
      </w:pPr>
      <w:r w:rsidRPr="00D84FF3">
        <w:rPr>
          <w:rFonts w:asciiTheme="majorBidi" w:hAnsiTheme="majorBidi" w:cstheme="majorBidi"/>
          <w:b/>
          <w:bCs/>
        </w:rPr>
        <w:t>Der Erste Mai ist nicht bloß ein Gedenken an Vergangenes.</w:t>
      </w:r>
      <w:r w:rsidRPr="00D84FF3">
        <w:rPr>
          <w:rFonts w:asciiTheme="majorBidi" w:hAnsiTheme="majorBidi" w:cstheme="majorBidi"/>
        </w:rPr>
        <w:t xml:space="preserve"> Wird er auf ein symbolisches Ritual, historische Nostalgie oder die Wiederholung einiger Parolen reduziert, wird er seines wirklichen Gehalts beraubt. Dieser Tag bezeichnet ursprünglich den Moment, in dem die Lohnarbeit mit sich selbst in Widerspruch gerät; den Moment, in dem jene, die die Welt am Laufen halten, die Möglichkeit entdecken, sie anzuhalten und neu zu gestalten. Der Erste Mai lebt nur dann, wenn er nicht als Fest einer „Arbeiteridentität“, sondern als Erklärung der Unvereinbarkeit mit einer Welt erscheint, die das Leben auf Arbeit, die Zeit auf Lohn und den Menschen auf ein Mittel der Profiterzeugung reduziert.</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Die Frage der Arbeiterbewegung war in ihrem radikalen Sinn niemals bloß die Verbesserung der Bedingungen des Verkaufs der Arbeitskraft. Der Kampf um Lohn, Versicherung, Vertrag, Arbeitszeit und Arbeitsplatzsicherheit ist eine unabweisbare Notwendigkeit. Bleibt er jedoch auf dieser Ebene stehen, verhandelt er lediglich über bessere Bedingungen eben jenes Verhältnisses, das den Menschen dem Wert und dem Kapital unterworfen hat. Zur geschichtlichen Kraft wird die Arbeiterbewegung erst dann, wenn sie über bloße Verteidigung hinausgeht und die Frage der Lohnarbeit selbst, des Staates selbst und der gesellschaftlichen sowie klassenförmigen Organisation aufwirft, die auf der Trennung der Menschen von den Mitteln des Lebens und der Produktion beruht.</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In diesem Sinne ist das Proletariat keine feste soziologische Identität; auch nicht die Bezeichnung eines bestimmten Bevölkerungsteils mit besonderer Kleidung oder besonderem Beruf. Das Proletariat ist ein gesellschaftliches Verhältnis: die Lage jener, die zum Leben gezwungen sind, ihre Arbeitskraft zu verkaufen – oder denen selbst dieser Verkauf verwehrt ist. Vom Industriearbeiter bis zum Plattformfahrer, von der Pflegekraft bis zur befristet beschäftigten Lehrerin, vom erschöpften Angestellten bis zum chronisch Erwerbslosen, vom prekären Migranten bis zur Hausfrau, deren Arbeit unsichtbar gemacht wurde – sie alle verkörpern unterschiedliche Formen derselben Lage.</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Der zeitgenössische Kapitalismus ist längst nicht mehr bloß Fabrik und Schornstein. Plattformdisziplinierung, Verschuldung, Inflation, Privatisierung, die Verwandlung von Bildung und Gesundheit in Waren, Umweltzerstörung, psychische Unsicherheit und permanente Erschöpfung – all dies sind heutige Formen der Herrschaft des Kapitals. Das Kapital herrscht nicht nur am Arbeitsplatz, sondern ebenso im Haus, in der Stadt, in der Schule, im Krankenhaus, in digitalen Netzwerken und in der Freizeit. Will Klassenkampf real sein, muss er daher die traditionellen Grenzen des Arbeitsplatzes überschreiten und alle Bereiche der Reproduktion des Lebens umfassen.</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Im Iran hat diese Formation einen verdichteten und verschärften Charakter angenommen. Eine Verbindung aus politisch-ideologischer „doppelter Despotie“, Rentenökonomie, chronischer Inflation, zusammengebrochenen Löhnen, Unterdrückung gewerkschaftlicher Organisierung, geschlechtlicher Diskriminierung und massiver Marginalisierung hat eine Form des Kapitalismus hervorgebracht, in der die Krise nicht Ausnahme, sondern Regel der Reproduktion ist. Ein großer Teil der Gesellschaft wird nicht auf dem Weg der Entwicklung gehalten, sondern in einem Kreislauf des bloßen Überlebens.</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Unter solchen Bedingungen ist sowohl die Reduktion der Arbeiterfrage auf ökonomische Teilforderungen als auch ihre Auflösung in äußeren politischen Projekten Ausdruck desselben Irrtums. Im ersten Fall verbleibt der Kampf auf der Ebene des Aushandelns; im zweiten wird die Klasse zur Fußtruppe von Projekten, die außerhalb der Logik gesellschaftlicher Selbstbefreiung definiert sind. In beiden Fällen geht Klassenautonomie verloren.</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lastRenderedPageBreak/>
        <w:t>Klassenautonomie bedeutet nicht Isolation, sondern die Fähigkeit, die wirklichen Bedürfnisse des Lebens aus der Perspektive der Arbeiter und Verarmten selbst auszusprechen: die Verbindung des Lohns mit freier Zeit, des Wohnens mit Eigentum, der Frauenfrage mit sozialer Reproduktion, der Umweltfrage mit der Profitlogik und der Demokratie mit kollektiver Kontrolle über die Produktion. Keine der Krisen unserer Zeit lässt sich außerhalb des Verhältnisses von Arbeit und Kapital begreifen.</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 xml:space="preserve">Organisierung bedeutet ebenfalls nicht bloß den Aufbau formeller Institutionen. Gewerkschaften und Syndikate sind notwendig, aber nicht hinreichend. Wirkliche Organisierung beginnt dort, wo der Streik zu gesellschaftlicher Macht wird, wo Vollversammlungen und Räte entstehen und horizontale Verbindungen zwischen verschiedenen Segmenten der Arbeitskraft hergestellt werden. In einer Welt, in der das Kapital von Zersplitterung lebt, ist </w:t>
      </w:r>
      <w:proofErr w:type="spellStart"/>
      <w:r w:rsidRPr="00D84FF3">
        <w:rPr>
          <w:rFonts w:asciiTheme="majorBidi" w:hAnsiTheme="majorBidi" w:cstheme="majorBidi"/>
        </w:rPr>
        <w:t>Klassenunity</w:t>
      </w:r>
      <w:proofErr w:type="spellEnd"/>
      <w:r w:rsidRPr="00D84FF3">
        <w:rPr>
          <w:rFonts w:asciiTheme="majorBidi" w:hAnsiTheme="majorBidi" w:cstheme="majorBidi"/>
        </w:rPr>
        <w:t xml:space="preserve"> nicht Parole, sondern Resultat des realen Kampfes gegen Trennungen.</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Im heutigen Iran bleibt der Streik der entscheidende Moment des Erscheinens der verborgenen Macht der Gesellschaft; der Moment, in dem sichtbar wird, wer die Welt tatsächlich bewegt. Das Stillstehen von Öl, Verkehr, Bildung, Gesundheit und Industrie ist nicht bloß ein Druckmittel, sondern die Enthüllung der Wahrheit gesellschaftlicher Verhältnisse und der Machtstruktur.</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Doch das Endziel ist nicht einfach die Einstellung der Arbeit, sondern die Umwälzung des Sinns der Arbeit selbst. Selbstbefreiung heißt Austritt aus einer Welt, in der das Leben dem Lohn untergeordnet ist. Dies ist ohne Reduktion der Zwangsarbeit, Vergesellschaftung des Reichtums und Übergang von profitbasierter zu bedürfnisorientierter Produktion unmöglich. Andernfalls werden selbst politische Siege erneut in die Logik des Kapitals integriert.</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Keine äußere Kraft – weder Staaten noch Eliten noch mediale Heilsfiguren – kann diese Aufgabe übernehmen. Freiheit ist nur dann wirklich, wenn sie aus der kollektiven Praxis jener hervorgeht, die selbst Objekt der Herrschaft gewesen sind.</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Wenn also der Erste Mai irgendeinen Sinn besitzt, dann erinnert er an diese Wahrheit: Jene, die die Welt tragen, können sie verändern.</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Geschichte wird weder in Palästen geschrieben noch auf Flugzeugträgern, sondern in der Organisierung jener Kräfte, die aus dem wirklichen Leben hervorgehen.</w:t>
      </w:r>
    </w:p>
    <w:p w:rsidR="00D84FF3" w:rsidRPr="00D84FF3" w:rsidRDefault="00D84FF3" w:rsidP="00D84FF3">
      <w:pPr>
        <w:jc w:val="both"/>
        <w:rPr>
          <w:rFonts w:asciiTheme="majorBidi" w:hAnsiTheme="majorBidi" w:cstheme="majorBidi"/>
        </w:rPr>
      </w:pPr>
    </w:p>
    <w:p w:rsidR="00D84FF3" w:rsidRPr="00D84FF3" w:rsidRDefault="00D84FF3" w:rsidP="00D84FF3">
      <w:pPr>
        <w:jc w:val="both"/>
        <w:rPr>
          <w:rFonts w:asciiTheme="majorBidi" w:hAnsiTheme="majorBidi" w:cstheme="majorBidi"/>
          <w:b/>
          <w:bCs/>
          <w:i/>
          <w:iCs/>
        </w:rPr>
      </w:pPr>
      <w:r w:rsidRPr="00D84FF3">
        <w:rPr>
          <w:rFonts w:asciiTheme="majorBidi" w:hAnsiTheme="majorBidi" w:cstheme="majorBidi"/>
          <w:b/>
          <w:bCs/>
          <w:i/>
          <w:iCs/>
        </w:rPr>
        <w:t>Iran, historischer Knotenpunkt und Möglichkeit des Bruchs</w:t>
      </w:r>
    </w:p>
    <w:p w:rsidR="00D84FF3" w:rsidRPr="00D84FF3" w:rsidRDefault="00D84FF3" w:rsidP="00D84FF3">
      <w:pPr>
        <w:jc w:val="both"/>
        <w:rPr>
          <w:rFonts w:asciiTheme="majorBidi" w:hAnsiTheme="majorBidi" w:cstheme="majorBidi"/>
        </w:rPr>
      </w:pPr>
    </w:p>
    <w:p w:rsidR="00D84FF3" w:rsidRPr="00D84FF3" w:rsidRDefault="00D84FF3" w:rsidP="00D84FF3">
      <w:pPr>
        <w:jc w:val="both"/>
        <w:rPr>
          <w:rFonts w:asciiTheme="majorBidi" w:hAnsiTheme="majorBidi" w:cstheme="majorBidi"/>
        </w:rPr>
      </w:pPr>
      <w:r w:rsidRPr="00D84FF3">
        <w:rPr>
          <w:rFonts w:asciiTheme="majorBidi" w:hAnsiTheme="majorBidi" w:cstheme="majorBidi"/>
        </w:rPr>
        <w:t xml:space="preserve">Aus dieser Perspektive steht der Iran heute an der Schwelle eines Sprungs: vom „Objekt der Politik“ zum „Subjekt, das Politik hervorbringt“; am Knotenpunkt zweier </w:t>
      </w:r>
      <w:proofErr w:type="spellStart"/>
      <w:r w:rsidRPr="00D84FF3">
        <w:rPr>
          <w:rFonts w:asciiTheme="majorBidi" w:hAnsiTheme="majorBidi" w:cstheme="majorBidi"/>
        </w:rPr>
        <w:t>Reaktionismen</w:t>
      </w:r>
      <w:proofErr w:type="spellEnd"/>
      <w:r w:rsidRPr="00D84FF3">
        <w:rPr>
          <w:rFonts w:asciiTheme="majorBidi" w:hAnsiTheme="majorBidi" w:cstheme="majorBidi"/>
        </w:rPr>
        <w:t xml:space="preserve"> und innerhalb eines offenen historischen Übergangs.</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 xml:space="preserve">In dieser Geographie gibt es nichts, was man einen „Befreiungskrieg“ nennen könnte. Weder die Kugeln, die in den dunklen Tagen von </w:t>
      </w:r>
      <w:proofErr w:type="spellStart"/>
      <w:r w:rsidRPr="00D84FF3">
        <w:rPr>
          <w:rFonts w:asciiTheme="majorBidi" w:hAnsiTheme="majorBidi" w:cstheme="majorBidi"/>
        </w:rPr>
        <w:t>Aban</w:t>
      </w:r>
      <w:proofErr w:type="spellEnd"/>
      <w:r w:rsidRPr="00D84FF3">
        <w:rPr>
          <w:rFonts w:asciiTheme="majorBidi" w:hAnsiTheme="majorBidi" w:cstheme="majorBidi"/>
        </w:rPr>
        <w:t xml:space="preserve"> und Dey die Brust der Protestierenden trafen, tragen Freiheit in sich, noch die Raketen, die von außerhalb der Grenzen abgeschossen werden. Was vor uns liegt, ist nicht der Kampf zwischen Gut und Böse, sondern die Kollision zweier Formen von Herrschaft: innere Repression und äußere Intervention. Und im Zwischenraum dieser beiden entsteht eine dritte Möglichkeit: die Selbstbefreiung der Gesellschaft.</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lastRenderedPageBreak/>
        <w:t>Der Iran befindet sich heute in einer dreifachen Lage: soziale Bewegung gegen die bestehende Ordnung, innere Blockade und Unterdrückung sowie die Konkurrenz regionaler und globaler Mächte, die dieses Land nicht als lebendige Gesellschaft, sondern als geopolitische Position betrachten. Diese drei Ebenen überlagern sich und erzeugen einen „offenen historischen Übergang“ – weder sicheren Zusammenbruch noch stabile Ordnung.</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Der soziale, ökonomische und politische Verschleiß ist real: chronische Inflation, Zusammenbruch der Lebensbedingungen, rentenförmige Privatisierung, strukturelle Korruption und Erosion öffentlicher Dienstleistungen. Demgegenüber sind Frauen, Arbeiter und Jugendliche zu den tragenden Säulen des Widerstands geworden. Doch die Kohärenz des Repressionsapparates besteht weiterhin, und genau dies hält die Situation in Schwebe.</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Auf der anderen Seite ist auch die Opposition außerstande gewesen, eine historische Alternative hervorzubringen. Politische Zersplitterung, widersprüchliche Nostalgien und das Fehlen eines gemeinsamen Horizonts haben verhindert, dass gesellschaftliche Unzufriedenheit sich in geschichtliche Kraft verwandelt. Projekte wie der Monarchismus stellen sich – gestützt auf Medienmacht und äußere Kräfte – die Zukunft nicht von unten, sondern von oben vor: als „Wiederherstellung der Ordnung“ der Vergangenheit; einer Ordnung, in der die Gesellschaft nicht Subjekt, sondern Publikum ist.</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Diese Vorstellung steht im Widerspruch zur Realität einer Gesellschaft, die Jahrzehnte von Revolution, Krieg und Aufstand erfahren hat. Eine Gesellschaft, in der Frauen – besonders seit dem Aufstand „Frau, Leben, Freiheit“ – zu einer zentralen politischen Kraft geworden sind, wird sich nicht mehr der Rekonstruktion von Autorität von oben unterwerfen.</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Auf tieferer Ebene ist die gegenwärtige Krise des Iran nicht bloß eine Krise der Regierung, sondern eine Krise des gemeinsamen Lebens. Die Gesellschaft ist mit einer Krise des Sinns, der Orientierung und des Horizonts konfrontiert. Frühere Horizonte – religiöse, ideologische, nationalistische oder entwicklungsstaatliche – sind erschöpft, doch ein neuer kollektiver Horizont ist noch nicht entstanden.</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Die größte Gefahr in dieser Lage ist nicht die plötzliche Explosion, sondern die Normalisierung des Verfalls: die Gewöhnung an Armut, Unsicherheit, Migration, Erschöpfung und die Verengung der Lebensperspektiven. Unter solchen Bedingungen wird Herrschaft nicht nur repressiv, sondern zur natürlichen Form des Lebens selbst.</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Demgegenüber gibt es keinen anderen Weg als die Wiederherstellung des Gemeinsamen von unten: Räte, Gewerkschaften, Netze der Solidarität, Generalstreiks und neue Formen der Organisierung. Nur auf diesem Weg kann die Gesellschaft vom „Objekt der Politik“ zum „Subjekt der Politik“ werden.</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Macht liegt nicht oben, sondern in der Fähigkeit der unteren Klassen, sich zu organisieren. Geschichte wird weder gegeben noch geschenkt; sie wird gemacht.</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Und wenn Befreiung irgendeinen Sinn hat, dann genau hier: in der Verwandlung der Zerstreuung des Leidens in organisierte Macht – und in der Verwandlung einer Gesellschaft, die ums Überleben kämpft, in eine Gesellschaft, die für das Leben kämpft.</w:t>
      </w:r>
    </w:p>
    <w:p w:rsidR="00D84FF3" w:rsidRPr="00D84FF3" w:rsidRDefault="00D84FF3" w:rsidP="00D84FF3">
      <w:pPr>
        <w:jc w:val="both"/>
        <w:rPr>
          <w:rFonts w:asciiTheme="majorBidi" w:hAnsiTheme="majorBidi" w:cstheme="majorBidi"/>
        </w:rPr>
      </w:pPr>
    </w:p>
    <w:p w:rsidR="00D84FF3" w:rsidRPr="00D84FF3" w:rsidRDefault="00D84FF3" w:rsidP="00D84FF3">
      <w:pPr>
        <w:jc w:val="both"/>
        <w:rPr>
          <w:rFonts w:asciiTheme="majorBidi" w:hAnsiTheme="majorBidi" w:cstheme="majorBidi"/>
          <w:b/>
          <w:bCs/>
          <w:i/>
          <w:iCs/>
        </w:rPr>
      </w:pPr>
      <w:r w:rsidRPr="00D84FF3">
        <w:rPr>
          <w:rFonts w:asciiTheme="majorBidi" w:hAnsiTheme="majorBidi" w:cstheme="majorBidi"/>
          <w:b/>
          <w:bCs/>
          <w:i/>
          <w:iCs/>
        </w:rPr>
        <w:t>Von der Krise der Herrschaft zur Krise des gemeinsamen Lebens</w:t>
      </w:r>
    </w:p>
    <w:p w:rsidR="00D84FF3" w:rsidRPr="00D84FF3" w:rsidRDefault="00D84FF3" w:rsidP="00D84FF3">
      <w:pPr>
        <w:jc w:val="both"/>
        <w:rPr>
          <w:rFonts w:asciiTheme="majorBidi" w:hAnsiTheme="majorBidi" w:cstheme="majorBidi"/>
        </w:rPr>
      </w:pPr>
    </w:p>
    <w:p w:rsidR="00D84FF3" w:rsidRPr="00D84FF3" w:rsidRDefault="00D84FF3" w:rsidP="00D84FF3">
      <w:pPr>
        <w:jc w:val="both"/>
        <w:rPr>
          <w:rFonts w:asciiTheme="majorBidi" w:hAnsiTheme="majorBidi" w:cstheme="majorBidi"/>
        </w:rPr>
      </w:pPr>
      <w:r w:rsidRPr="00D84FF3">
        <w:rPr>
          <w:rFonts w:asciiTheme="majorBidi" w:hAnsiTheme="majorBidi" w:cstheme="majorBidi"/>
        </w:rPr>
        <w:lastRenderedPageBreak/>
        <w:t>Wenn das bisher Gesagte auf die strukturelle Krise des Staates, die historische Blockade der Herrschaftsverhältnisse und die Notwendigkeit der Organisierung gesellschaftlicher Kräfte von unten zielte, so muss nun bei einer anderen Seite derselben Situation verweilt werden: Die gegenwärtige Krise des Iran ist nicht bloß die Krise einer Regierung, einer politischen Fraktion oder gar einer bestimmten Wirtschaftsordnung. Sie wird zunehmend zur Krise der Möglichkeit gemeinsamen Lebens. Die Frage lautet nicht mehr nur, wer regiert, sondern wie die Gesellschaft sich selbst als sinnvolle, zukunftsfähige und lebenswerte Totalität neu hervorbringen kann.</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Der Iran befindet sich heute in einer vielschichtigen Krisenlage, die nicht allein auf der Ebene offizieller Politik oder offener Machtkämpfe erklärbar ist. Gleichzeitig mit dem Verschleiß politischer Legitimität, der Ausbreitung sozialen Misstrauens, generationellen Spaltungen, dem Zusammenbruch ökonomischer Horizonte und der Blockierung ziviler Teilhabe ist auch eine Zerstreuung im Bereich des Sinns entstanden. Die Gesellschaft erlebt eine Repräsentationskrise – und tiefer noch eine Krise der Orientierung. Viele wissen, was sie nicht wollen; doch das, was sie wollen, ist noch nicht zu einer dauerhaften, organisierten und gemeinsamen Kraft geworden.</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Daher darf die bestehende Lage nicht einfach „Krise“ genannt werden. Sie ist vielmehr eine verknotete Situation, in der politische, ökonomische, soziale und kulturelle Krisen ineinander verriegelt sind.</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Der Verschleiß der Herrschaft ist real, aber er bedeutet keinen unmittelbar bevorstehenden Zusammenbruch.</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Die Machtstruktur verfügt weiterhin über harte Mittel, stabile Institutionen und Kontrollmechanismen. Statt eines plötzlichen Endes erleben wir daher einen chronischen und langwierigen Erosionsprozess – eine Lage, in der Krise nicht Moment, sondern Form der Fortdauer der bestehenden Ordnung ist.</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Auch die Opposition war bislang außerstande, diesen historischen Knoten zu lösen. Politische Zersplitterung, sektiererische Konkurrenz, widersprüchliche Nostalgien und das Fehlen eines gemeinsamen Horizonts haben verhindert, dass breite soziale Unzufriedenheit zu einer historischen und vereinigenden Kraft wird. Ein Teil der Kräfte ist in der Vergangenheit stehen geblieben, ein anderer wartet auf äußere Intervention, und wieder andere sind unfähig, das Verhältnis von politischer Freiheit und sozialer Gerechtigkeit in ein gemeinsames Projekt zu übersetzen.</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 xml:space="preserve">Auf tieferer Ebene ist nicht nur politische Autorität erschöpft, sondern auch die alten sinnstiftenden Horizonte befinden sich im Niedergang. Staatsreligion, frühere </w:t>
      </w:r>
      <w:proofErr w:type="spellStart"/>
      <w:r w:rsidRPr="00D84FF3">
        <w:rPr>
          <w:rFonts w:asciiTheme="majorBidi" w:hAnsiTheme="majorBidi" w:cstheme="majorBidi"/>
        </w:rPr>
        <w:t>Befreiungsideologien</w:t>
      </w:r>
      <w:proofErr w:type="spellEnd"/>
      <w:r w:rsidRPr="00D84FF3">
        <w:rPr>
          <w:rFonts w:asciiTheme="majorBidi" w:hAnsiTheme="majorBidi" w:cstheme="majorBidi"/>
        </w:rPr>
        <w:t>, offizieller Nationalismus und selbst modernisierende Entwicklungsnarrative vermögen keinen gesellschaftlichen Sinn mehr zu erzeugen. Doch ein neuer kollektiver Horizont ist noch nicht entstanden. Das Resultat ist ein suspendiertes Leben: eine Gesellschaft, die weder zur Vergangenheit zurückkehren noch sich die Zukunft bereits aneignen kann.</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Die Hauptgefahr besteht hier nicht bloß in politischer Explosion, sondern in der Normalisierung des Verfalls: der allmählichen Gewöhnung an Armut, Unsicherheit, Migration, psychische Erschöpfung, Vertrauensverlust und schrumpfende Lebenshorizonte. Herrschaft reproduziert sich dann nicht mehr nur durch Repression, sondern durch die schrittweise Verkleinerung der Möglichkeiten des Lebens selbst.</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Aus dieser Perspektive ist die gegenwärtige Krise des Iran mehr Krise des Subjekts als Krise des Staates: das Fehlen einer gesellschaftlichen Kraft, die aus dieser Lage einen alternativen Horizont hervorbringen könnte. Protest existiert, Bewusstsein existiert, Wut existiert – doch all dies ist noch nicht in organisierte und dauerhafte materielle Macht überführt worden. Gerade diese Lücke hält die Geschichte in Schwebe.</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lastRenderedPageBreak/>
        <w:t>Gegenüber den beiden Hauptpolen dieser Situation – innerer Despotie auf der einen, äußerer Machttechnik auf der anderen Seite – liegt die dritte Möglichkeit allein in der Organisierung von unten: in der Verbindung von Arbeitern, Frauen, Lehrern, Studierenden, Rentnern und all jenen, deren Leben zum Feld politischer Gewalt geworden ist. Generalstreiks, unabhängige Räte, Netze der Solidarität und neue Formen der Selbstorganisation können einen realen Riss in der Machtstruktur erzeugen – einen Riss, der nicht von außen auferlegt, sondern aus dem Inneren der Gesellschaft geschaffen wird.</w:t>
      </w:r>
    </w:p>
    <w:p w:rsidR="00D84FF3" w:rsidRPr="00D84FF3" w:rsidRDefault="00D84FF3" w:rsidP="00D84FF3">
      <w:pPr>
        <w:jc w:val="both"/>
        <w:rPr>
          <w:rFonts w:asciiTheme="majorBidi" w:hAnsiTheme="majorBidi" w:cstheme="majorBidi"/>
        </w:rPr>
      </w:pPr>
      <w:r w:rsidRPr="00D84FF3">
        <w:rPr>
          <w:rFonts w:asciiTheme="majorBidi" w:hAnsiTheme="majorBidi" w:cstheme="majorBidi"/>
        </w:rPr>
        <w:t>Letztlich geht es nicht darum, wer die Macht besetzt, sondern darum, ob die Gesellschaft sich selbst als historisches Subjekt neu konstituieren kann. Geschieht dies nicht, führt jede Krise zur Reproduktion von Herrschaft. Geschieht es aber, dann öffnet sich die Geschichte erneut.</w:t>
      </w:r>
    </w:p>
    <w:p w:rsidR="006E70E1" w:rsidRDefault="00D84FF3" w:rsidP="00D84FF3">
      <w:pPr>
        <w:jc w:val="both"/>
        <w:rPr>
          <w:rFonts w:asciiTheme="majorBidi" w:hAnsiTheme="majorBidi" w:cstheme="majorBidi"/>
        </w:rPr>
      </w:pPr>
      <w:r w:rsidRPr="00D84FF3">
        <w:rPr>
          <w:rFonts w:asciiTheme="majorBidi" w:hAnsiTheme="majorBidi" w:cstheme="majorBidi"/>
        </w:rPr>
        <w:t>Konstituierende Macht liegt weder in Palästen noch auf Flugzeugträgern; sie liegt in der Fähigkeit der Gesellschaft, sich zu organisieren und ihren Willen durchzusetzen. Wenn diese Gesellschaft dem Kreislauf doppelter Despotie entkommen will, muss sie vom „Objekt der Politik“ zum „Subjekt, das Politik hervorbringt“ werden. Geschichte wird weder durch Bomben geschlossen noch durch Dynastien geschrieben. Es sind die Menschen selbst, die – wenn sie als bewusste und organisierte Kraft auf die Bühne treten – das Ende einer Epoche und den Beginn einer anderen markieren können.</w:t>
      </w:r>
    </w:p>
    <w:p w:rsidR="00D84FF3" w:rsidRDefault="00D84FF3" w:rsidP="00D84FF3">
      <w:pPr>
        <w:jc w:val="both"/>
        <w:rPr>
          <w:rFonts w:asciiTheme="majorBidi" w:hAnsiTheme="majorBidi" w:cstheme="majorBidi"/>
        </w:rPr>
      </w:pPr>
    </w:p>
    <w:p w:rsidR="00D84FF3" w:rsidRPr="00256F32" w:rsidRDefault="00D84FF3" w:rsidP="00D84FF3">
      <w:pPr>
        <w:bidi/>
        <w:spacing w:after="0"/>
        <w:jc w:val="center"/>
        <w:rPr>
          <w:rFonts w:asciiTheme="majorBidi" w:hAnsiTheme="majorBidi" w:cstheme="majorBidi"/>
          <w:b/>
          <w:bCs/>
          <w:sz w:val="26"/>
          <w:szCs w:val="26"/>
          <w:rtl/>
        </w:rPr>
      </w:pPr>
      <w:r w:rsidRPr="00256F32">
        <w:rPr>
          <w:rFonts w:asciiTheme="majorBidi" w:hAnsiTheme="majorBidi" w:cstheme="majorBidi" w:hint="cs"/>
          <w:b/>
          <w:bCs/>
          <w:sz w:val="26"/>
          <w:szCs w:val="26"/>
          <w:rtl/>
        </w:rPr>
        <w:t>زنده باد اول ماه مه</w:t>
      </w:r>
    </w:p>
    <w:p w:rsidR="00D84FF3" w:rsidRPr="00256F32" w:rsidRDefault="00D84FF3" w:rsidP="00D84FF3">
      <w:pPr>
        <w:bidi/>
        <w:spacing w:after="0"/>
        <w:jc w:val="center"/>
        <w:rPr>
          <w:rFonts w:asciiTheme="majorBidi" w:hAnsiTheme="majorBidi" w:cstheme="majorBidi"/>
          <w:b/>
          <w:bCs/>
          <w:sz w:val="26"/>
          <w:szCs w:val="26"/>
          <w:rtl/>
        </w:rPr>
      </w:pPr>
      <w:r w:rsidRPr="00256F32">
        <w:rPr>
          <w:rFonts w:asciiTheme="majorBidi" w:hAnsiTheme="majorBidi" w:cstheme="majorBidi" w:hint="cs"/>
          <w:b/>
          <w:bCs/>
          <w:sz w:val="26"/>
          <w:szCs w:val="26"/>
          <w:rtl/>
        </w:rPr>
        <w:t>سرنگون باد رژیم سرمایه‌داری جمهوری اسلامی</w:t>
      </w:r>
    </w:p>
    <w:p w:rsidR="00D84FF3" w:rsidRPr="00256F32" w:rsidRDefault="00D84FF3" w:rsidP="00D84FF3">
      <w:pPr>
        <w:bidi/>
        <w:spacing w:after="0"/>
        <w:jc w:val="center"/>
        <w:rPr>
          <w:rFonts w:asciiTheme="majorBidi" w:hAnsiTheme="majorBidi" w:cstheme="majorBidi"/>
          <w:b/>
          <w:bCs/>
          <w:sz w:val="26"/>
          <w:szCs w:val="26"/>
          <w:rtl/>
        </w:rPr>
      </w:pPr>
      <w:r w:rsidRPr="00256F32">
        <w:rPr>
          <w:rFonts w:asciiTheme="majorBidi" w:hAnsiTheme="majorBidi" w:cstheme="majorBidi" w:hint="cs"/>
          <w:b/>
          <w:bCs/>
          <w:sz w:val="26"/>
          <w:szCs w:val="26"/>
          <w:rtl/>
        </w:rPr>
        <w:t>زنده باد انقلاب خودرهایی از کار بردگی مزدی</w:t>
      </w:r>
    </w:p>
    <w:p w:rsidR="00D84FF3" w:rsidRPr="00256F32" w:rsidRDefault="00D84FF3" w:rsidP="00D84FF3">
      <w:pPr>
        <w:bidi/>
        <w:spacing w:after="0"/>
        <w:jc w:val="center"/>
        <w:rPr>
          <w:rFonts w:asciiTheme="majorBidi" w:hAnsiTheme="majorBidi" w:cstheme="majorBidi"/>
          <w:b/>
          <w:bCs/>
          <w:sz w:val="26"/>
          <w:szCs w:val="26"/>
          <w:rtl/>
        </w:rPr>
      </w:pPr>
      <w:r w:rsidRPr="00256F32">
        <w:rPr>
          <w:rFonts w:asciiTheme="majorBidi" w:hAnsiTheme="majorBidi" w:cstheme="majorBidi" w:hint="cs"/>
          <w:b/>
          <w:bCs/>
          <w:sz w:val="26"/>
          <w:szCs w:val="26"/>
          <w:rtl/>
        </w:rPr>
        <w:t>به سوی انترناسیونالیسم پرولتری</w:t>
      </w:r>
    </w:p>
    <w:p w:rsidR="00D84FF3" w:rsidRDefault="00D84FF3" w:rsidP="00D84FF3">
      <w:pPr>
        <w:bidi/>
        <w:spacing w:after="0"/>
        <w:jc w:val="center"/>
        <w:rPr>
          <w:rFonts w:asciiTheme="majorBidi" w:hAnsiTheme="majorBidi" w:cstheme="majorBidi"/>
          <w:b/>
          <w:bCs/>
          <w:sz w:val="26"/>
          <w:szCs w:val="26"/>
        </w:rPr>
      </w:pPr>
      <w:r w:rsidRPr="00256F32">
        <w:rPr>
          <w:rFonts w:asciiTheme="majorBidi" w:hAnsiTheme="majorBidi" w:cstheme="majorBidi" w:hint="cs"/>
          <w:b/>
          <w:bCs/>
          <w:sz w:val="26"/>
          <w:szCs w:val="26"/>
          <w:rtl/>
        </w:rPr>
        <w:t>برقرار باد امر مشترک اجتماعی</w:t>
      </w:r>
    </w:p>
    <w:p w:rsidR="00D84FF3" w:rsidRDefault="00D84FF3" w:rsidP="00D84FF3">
      <w:pPr>
        <w:bidi/>
        <w:spacing w:after="0" w:line="240" w:lineRule="auto"/>
        <w:jc w:val="center"/>
        <w:rPr>
          <w:rFonts w:asciiTheme="majorBidi" w:hAnsiTheme="majorBidi" w:cstheme="majorBidi"/>
          <w:b/>
          <w:bCs/>
          <w:sz w:val="26"/>
          <w:szCs w:val="26"/>
        </w:rPr>
      </w:pPr>
    </w:p>
    <w:p w:rsidR="00D84FF3" w:rsidRDefault="00D84FF3" w:rsidP="00D84FF3">
      <w:pPr>
        <w:bidi/>
        <w:spacing w:after="0" w:line="240" w:lineRule="auto"/>
        <w:rPr>
          <w:rFonts w:asciiTheme="majorBidi" w:hAnsiTheme="majorBidi" w:cstheme="majorBidi"/>
          <w:b/>
          <w:bCs/>
          <w:sz w:val="26"/>
          <w:szCs w:val="26"/>
        </w:rPr>
      </w:pPr>
    </w:p>
    <w:p w:rsidR="00D84FF3" w:rsidRPr="00256F32" w:rsidRDefault="00D84FF3" w:rsidP="00D84FF3">
      <w:pPr>
        <w:bidi/>
        <w:spacing w:after="0" w:line="240" w:lineRule="auto"/>
        <w:rPr>
          <w:rFonts w:asciiTheme="majorBidi" w:hAnsiTheme="majorBidi" w:cstheme="majorBidi"/>
          <w:b/>
          <w:bCs/>
          <w:sz w:val="26"/>
          <w:szCs w:val="26"/>
          <w:rtl/>
        </w:rPr>
      </w:pPr>
    </w:p>
    <w:p w:rsidR="00D84FF3" w:rsidRPr="00256F32" w:rsidRDefault="00D84FF3" w:rsidP="00D84FF3">
      <w:pPr>
        <w:bidi/>
        <w:spacing w:after="0" w:line="240" w:lineRule="auto"/>
        <w:jc w:val="center"/>
        <w:rPr>
          <w:rFonts w:asciiTheme="majorBidi" w:hAnsiTheme="majorBidi" w:cstheme="majorBidi"/>
          <w:sz w:val="24"/>
          <w:szCs w:val="24"/>
          <w:rtl/>
        </w:rPr>
      </w:pPr>
    </w:p>
    <w:p w:rsidR="00D84FF3" w:rsidRPr="00D84FF3" w:rsidRDefault="00D84FF3" w:rsidP="00D84FF3">
      <w:pPr>
        <w:bidi/>
        <w:spacing w:after="0" w:line="240" w:lineRule="auto"/>
        <w:jc w:val="center"/>
        <w:rPr>
          <w:rFonts w:asciiTheme="majorBidi" w:hAnsiTheme="majorBidi" w:cstheme="majorBidi"/>
          <w:b/>
          <w:bCs/>
          <w:i/>
          <w:iCs/>
        </w:rPr>
      </w:pPr>
      <w:r w:rsidRPr="00D84FF3">
        <w:rPr>
          <w:rFonts w:asciiTheme="majorBidi" w:hAnsiTheme="majorBidi" w:cstheme="majorBidi" w:hint="cs"/>
          <w:b/>
          <w:bCs/>
          <w:i/>
          <w:iCs/>
          <w:rtl/>
        </w:rPr>
        <w:t>کمیته فعالین کارگری سوسیالیستی</w:t>
      </w:r>
    </w:p>
    <w:p w:rsidR="00D84FF3" w:rsidRPr="00256F32" w:rsidRDefault="00D84FF3" w:rsidP="00D84FF3">
      <w:pPr>
        <w:bidi/>
        <w:spacing w:after="0" w:line="240" w:lineRule="auto"/>
        <w:jc w:val="center"/>
        <w:rPr>
          <w:rFonts w:asciiTheme="majorBidi" w:hAnsiTheme="majorBidi" w:cstheme="majorBidi"/>
          <w:rtl/>
        </w:rPr>
      </w:pPr>
    </w:p>
    <w:p w:rsidR="00D84FF3" w:rsidRDefault="00D84FF3" w:rsidP="00D84FF3">
      <w:pPr>
        <w:bidi/>
        <w:spacing w:after="0" w:line="240" w:lineRule="auto"/>
        <w:jc w:val="center"/>
        <w:rPr>
          <w:rFonts w:asciiTheme="majorBidi" w:hAnsiTheme="majorBidi" w:cstheme="majorBidi"/>
        </w:rPr>
      </w:pPr>
      <w:r w:rsidRPr="00256F32">
        <w:rPr>
          <w:rFonts w:asciiTheme="majorBidi" w:hAnsiTheme="majorBidi" w:cstheme="majorBidi"/>
          <w:rtl/>
        </w:rPr>
        <w:t>۱۱</w:t>
      </w:r>
      <w:r w:rsidRPr="00256F32">
        <w:rPr>
          <w:rFonts w:asciiTheme="majorBidi" w:hAnsiTheme="majorBidi" w:cstheme="majorBidi" w:hint="cs"/>
          <w:rtl/>
        </w:rPr>
        <w:t xml:space="preserve"> اردیبهشت ماه </w:t>
      </w:r>
      <w:r w:rsidRPr="00256F32">
        <w:rPr>
          <w:rFonts w:asciiTheme="majorBidi" w:hAnsiTheme="majorBidi" w:cstheme="majorBidi"/>
          <w:rtl/>
        </w:rPr>
        <w:t>۱۴۰۵</w:t>
      </w:r>
      <w:r w:rsidRPr="00256F32">
        <w:rPr>
          <w:rFonts w:asciiTheme="majorBidi" w:hAnsiTheme="majorBidi" w:cstheme="majorBidi" w:hint="cs"/>
          <w:rtl/>
        </w:rPr>
        <w:t xml:space="preserve">ــ اول ماه مه </w:t>
      </w:r>
      <w:r w:rsidRPr="00256F32">
        <w:rPr>
          <w:rFonts w:asciiTheme="majorBidi" w:hAnsiTheme="majorBidi" w:cstheme="majorBidi"/>
          <w:rtl/>
        </w:rPr>
        <w:t>۲۰۲٦</w:t>
      </w:r>
    </w:p>
    <w:p w:rsidR="00D84FF3" w:rsidRDefault="00D84FF3" w:rsidP="00D84FF3">
      <w:pPr>
        <w:bidi/>
        <w:spacing w:after="0" w:line="240" w:lineRule="auto"/>
        <w:jc w:val="center"/>
        <w:rPr>
          <w:rFonts w:asciiTheme="majorBidi" w:hAnsiTheme="majorBidi" w:cstheme="majorBidi"/>
        </w:rPr>
      </w:pPr>
    </w:p>
    <w:p w:rsidR="00D84FF3" w:rsidRPr="00256F32" w:rsidRDefault="00D84FF3" w:rsidP="00D84FF3">
      <w:pPr>
        <w:bidi/>
        <w:spacing w:after="0" w:line="240" w:lineRule="auto"/>
        <w:jc w:val="center"/>
        <w:rPr>
          <w:rFonts w:asciiTheme="majorBidi" w:hAnsiTheme="majorBidi" w:cstheme="majorBidi"/>
          <w:rtl/>
        </w:rPr>
      </w:pPr>
    </w:p>
    <w:p w:rsidR="00D84FF3" w:rsidRPr="00763E75" w:rsidRDefault="00D84FF3" w:rsidP="00D84FF3">
      <w:pPr>
        <w:bidi/>
        <w:spacing w:after="0" w:line="240" w:lineRule="auto"/>
        <w:jc w:val="center"/>
        <w:rPr>
          <w:rFonts w:asciiTheme="majorBidi" w:hAnsiTheme="majorBidi" w:cstheme="majorBidi"/>
          <w:b/>
          <w:bCs/>
          <w:sz w:val="24"/>
          <w:szCs w:val="24"/>
        </w:rPr>
      </w:pPr>
      <w:r w:rsidRPr="00256F32">
        <w:rPr>
          <w:rFonts w:asciiTheme="majorBidi" w:hAnsiTheme="majorBidi" w:cs="Times New Roman"/>
          <w:rtl/>
        </w:rPr>
        <w:t>به ما به‌پ</w:t>
      </w:r>
      <w:r w:rsidRPr="00256F32">
        <w:rPr>
          <w:rFonts w:asciiTheme="majorBidi" w:hAnsiTheme="majorBidi" w:cs="Times New Roman" w:hint="cs"/>
          <w:rtl/>
        </w:rPr>
        <w:t>ی</w:t>
      </w:r>
      <w:r w:rsidRPr="00256F32">
        <w:rPr>
          <w:rFonts w:asciiTheme="majorBidi" w:hAnsiTheme="majorBidi" w:cs="Times New Roman" w:hint="eastAsia"/>
          <w:rtl/>
        </w:rPr>
        <w:t>وند</w:t>
      </w:r>
      <w:r w:rsidRPr="00256F32">
        <w:rPr>
          <w:rFonts w:asciiTheme="majorBidi" w:hAnsiTheme="majorBidi" w:cs="Times New Roman" w:hint="cs"/>
          <w:rtl/>
        </w:rPr>
        <w:t>ی</w:t>
      </w:r>
      <w:r w:rsidRPr="00256F32">
        <w:rPr>
          <w:rFonts w:asciiTheme="majorBidi" w:hAnsiTheme="majorBidi" w:cs="Times New Roman" w:hint="eastAsia"/>
          <w:rtl/>
        </w:rPr>
        <w:t>د</w:t>
      </w:r>
      <w:r w:rsidRPr="00256F32">
        <w:rPr>
          <w:rFonts w:asciiTheme="majorBidi" w:hAnsiTheme="majorBidi" w:cs="Times New Roman" w:hint="cs"/>
          <w:rtl/>
        </w:rPr>
        <w:t xml:space="preserve">: </w:t>
      </w:r>
      <w:hyperlink r:id="rId4" w:history="1">
        <w:r w:rsidRPr="00256F32">
          <w:rPr>
            <w:rStyle w:val="Hyperlink"/>
            <w:rFonts w:asciiTheme="majorBidi" w:hAnsiTheme="majorBidi" w:cstheme="majorBidi"/>
            <w:u w:val="none"/>
          </w:rPr>
          <w:t>https://t.me/kkfsf</w:t>
        </w:r>
      </w:hyperlink>
      <w:r w:rsidRPr="00A14BC9">
        <w:rPr>
          <w:noProof/>
          <w:lang w:eastAsia="de-DE"/>
        </w:rPr>
        <w:t xml:space="preserve"> </w:t>
      </w:r>
      <w:r>
        <w:rPr>
          <w:rFonts w:hint="cs"/>
          <w:noProof/>
          <w:rtl/>
          <w:lang w:eastAsia="de-DE"/>
        </w:rPr>
        <w:t xml:space="preserve">  </w:t>
      </w:r>
      <w:r>
        <w:rPr>
          <w:noProof/>
          <w:lang w:eastAsia="de-DE"/>
        </w:rPr>
        <w:drawing>
          <wp:inline distT="0" distB="0" distL="0" distR="0">
            <wp:extent cx="145560" cy="122246"/>
            <wp:effectExtent l="19050" t="0" r="6840" b="0"/>
            <wp:docPr id="8" name="Bild 4" descr="فایل PNG تلگرام سیاه - PNG Tele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فایل PNG تلگرام سیاه - PNG Telegram Icon"/>
                    <pic:cNvPicPr>
                      <a:picLocks noChangeAspect="1" noChangeArrowheads="1"/>
                    </pic:cNvPicPr>
                  </pic:nvPicPr>
                  <pic:blipFill>
                    <a:blip r:embed="rId5" cstate="print"/>
                    <a:srcRect/>
                    <a:stretch>
                      <a:fillRect/>
                    </a:stretch>
                  </pic:blipFill>
                  <pic:spPr bwMode="auto">
                    <a:xfrm>
                      <a:off x="0" y="0"/>
                      <a:ext cx="145576" cy="122259"/>
                    </a:xfrm>
                    <a:prstGeom prst="rect">
                      <a:avLst/>
                    </a:prstGeom>
                    <a:noFill/>
                    <a:ln w="9525">
                      <a:noFill/>
                      <a:miter lim="800000"/>
                      <a:headEnd/>
                      <a:tailEnd/>
                    </a:ln>
                  </pic:spPr>
                </pic:pic>
              </a:graphicData>
            </a:graphic>
          </wp:inline>
        </w:drawing>
      </w:r>
    </w:p>
    <w:p w:rsidR="00D84FF3" w:rsidRDefault="00D84FF3" w:rsidP="00D84FF3">
      <w:pPr>
        <w:bidi/>
        <w:spacing w:line="240" w:lineRule="auto"/>
        <w:jc w:val="center"/>
        <w:rPr>
          <w:rFonts w:asciiTheme="majorBidi" w:hAnsiTheme="majorBidi" w:cstheme="majorBidi"/>
          <w:b/>
          <w:bCs/>
          <w:sz w:val="24"/>
          <w:szCs w:val="24"/>
          <w:rtl/>
        </w:rPr>
      </w:pPr>
      <w:r w:rsidRPr="00763E75">
        <w:rPr>
          <w:rFonts w:asciiTheme="majorBidi" w:hAnsiTheme="majorBidi" w:cstheme="majorBidi"/>
          <w:b/>
          <w:bCs/>
          <w:sz w:val="24"/>
          <w:szCs w:val="24"/>
        </w:rPr>
        <w:t>‌</w:t>
      </w:r>
      <w:r w:rsidRPr="00A14BC9">
        <w:t xml:space="preserve"> </w:t>
      </w:r>
    </w:p>
    <w:p w:rsidR="00D84FF3" w:rsidRPr="00D84FF3" w:rsidRDefault="00D84FF3" w:rsidP="00D84FF3">
      <w:pPr>
        <w:jc w:val="both"/>
        <w:rPr>
          <w:rFonts w:asciiTheme="majorBidi" w:hAnsiTheme="majorBidi" w:cstheme="majorBidi"/>
        </w:rPr>
      </w:pPr>
    </w:p>
    <w:sectPr w:rsidR="00D84FF3" w:rsidRPr="00D84FF3" w:rsidSect="006E70E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84FF3"/>
    <w:rsid w:val="006E70E1"/>
    <w:rsid w:val="00D84FF3"/>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E70E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84FF3"/>
    <w:rPr>
      <w:color w:val="0000FF" w:themeColor="hyperlink"/>
      <w:u w:val="single"/>
    </w:rPr>
  </w:style>
  <w:style w:type="paragraph" w:styleId="Sprechblasentext">
    <w:name w:val="Balloon Text"/>
    <w:basedOn w:val="Standard"/>
    <w:link w:val="SprechblasentextZchn"/>
    <w:uiPriority w:val="99"/>
    <w:semiHidden/>
    <w:unhideWhenUsed/>
    <w:rsid w:val="00D84FF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4F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t.me/kkfsf"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2179</Words>
  <Characters>13730</Characters>
  <Application>Microsoft Office Word</Application>
  <DocSecurity>0</DocSecurity>
  <Lines>114</Lines>
  <Paragraphs>31</Paragraphs>
  <ScaleCrop>false</ScaleCrop>
  <Company/>
  <LinksUpToDate>false</LinksUpToDate>
  <CharactersWithSpaces>15878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dc:creator>
  <cp:lastModifiedBy>Frei</cp:lastModifiedBy>
  <cp:revision>1</cp:revision>
  <dcterms:created xsi:type="dcterms:W3CDTF">2026-04-28T08:00:00Z</dcterms:created>
  <dcterms:modified xsi:type="dcterms:W3CDTF">2026-04-28T08:09:00Z</dcterms:modified>
</cp:coreProperties>
</file>