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7854" w14:textId="77777777" w:rsidR="001C4478" w:rsidRDefault="001C4478" w:rsidP="001C4478">
      <w:pPr>
        <w:bidi/>
        <w:jc w:val="right"/>
        <w:rPr>
          <w:rFonts w:asciiTheme="minorBidi" w:hAnsiTheme="minorBidi"/>
          <w:sz w:val="24"/>
          <w:szCs w:val="24"/>
        </w:rPr>
      </w:pPr>
      <w:bookmarkStart w:id="0" w:name="_Hlk203061429"/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84BC1F6" wp14:editId="4D5CCF7C">
            <wp:extent cx="1920240" cy="1444625"/>
            <wp:effectExtent l="0" t="0" r="3810" b="3175"/>
            <wp:docPr id="1084231571" name="Bildobjekt 3" descr="En bild som visar vit, text, skiss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31571" name="Bildobjekt 3" descr="En bild som visar vit, text, skiss, Grafik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EFF03" w14:textId="10E8B207" w:rsidR="002639C8" w:rsidRPr="001C4478" w:rsidRDefault="001C4478" w:rsidP="001C4478">
      <w:pPr>
        <w:bidi/>
        <w:jc w:val="center"/>
        <w:rPr>
          <w:rFonts w:asciiTheme="minorBidi" w:hAnsiTheme="minorBidi"/>
          <w:sz w:val="24"/>
          <w:szCs w:val="24"/>
        </w:rPr>
      </w:pPr>
      <w:r w:rsidRPr="00D433C6">
        <w:rPr>
          <w:rFonts w:ascii="Book Antiqua" w:eastAsia="Book Antiqua" w:hAnsi="Book Antiqua" w:cs="Times New Roman" w:hint="cs"/>
          <w:b/>
          <w:bCs/>
          <w:sz w:val="32"/>
          <w:szCs w:val="32"/>
          <w:rtl/>
          <w:lang w:val="sv-SE" w:eastAsia="zh-CN"/>
        </w:rPr>
        <w:t>چهرۀ</w:t>
      </w:r>
      <w:r w:rsidRPr="00D433C6">
        <w:rPr>
          <w:rFonts w:ascii="Book Antiqua" w:eastAsia="Book Antiqua" w:hAnsi="Book Antiqua" w:cs="Times New Roman"/>
          <w:b/>
          <w:bCs/>
          <w:sz w:val="32"/>
          <w:szCs w:val="32"/>
          <w:rtl/>
          <w:lang w:val="sv-SE" w:eastAsia="zh-CN"/>
        </w:rPr>
        <w:t xml:space="preserve"> </w:t>
      </w:r>
      <w:r w:rsidRPr="00D433C6">
        <w:rPr>
          <w:rFonts w:ascii="Book Antiqua" w:eastAsia="Book Antiqua" w:hAnsi="Book Antiqua" w:cs="Times New Roman" w:hint="cs"/>
          <w:b/>
          <w:bCs/>
          <w:sz w:val="32"/>
          <w:szCs w:val="32"/>
          <w:rtl/>
          <w:lang w:val="sv-SE" w:eastAsia="zh-CN"/>
        </w:rPr>
        <w:t>پنهان</w:t>
      </w:r>
      <w:r w:rsidRPr="00D433C6">
        <w:rPr>
          <w:rFonts w:ascii="Book Antiqua" w:eastAsia="Book Antiqua" w:hAnsi="Book Antiqua" w:cs="Times New Roman"/>
          <w:b/>
          <w:bCs/>
          <w:sz w:val="32"/>
          <w:szCs w:val="32"/>
          <w:rtl/>
          <w:lang w:val="sv-SE" w:eastAsia="zh-CN"/>
        </w:rPr>
        <w:t xml:space="preserve"> </w:t>
      </w:r>
      <w:r w:rsidRPr="00D433C6">
        <w:rPr>
          <w:rFonts w:ascii="Book Antiqua" w:eastAsia="Book Antiqua" w:hAnsi="Book Antiqua" w:cs="Times New Roman" w:hint="cs"/>
          <w:b/>
          <w:bCs/>
          <w:sz w:val="32"/>
          <w:szCs w:val="32"/>
          <w:rtl/>
          <w:lang w:val="sv-SE" w:eastAsia="zh-CN"/>
        </w:rPr>
        <w:t>جاسوسی</w:t>
      </w:r>
    </w:p>
    <w:p w14:paraId="452DC8C4" w14:textId="77777777" w:rsidR="001C4478" w:rsidRDefault="001C4478" w:rsidP="001C4478">
      <w:pPr>
        <w:bidi/>
        <w:spacing w:before="0" w:after="0" w:line="240" w:lineRule="auto"/>
        <w:ind w:firstLine="0"/>
        <w:jc w:val="both"/>
        <w:rPr>
          <w:rFonts w:ascii="Book Antiqua" w:eastAsia="Book Antiqua" w:hAnsi="Book Antiqua" w:cs="Times New Roman"/>
          <w:b/>
          <w:bCs/>
          <w:sz w:val="32"/>
          <w:szCs w:val="32"/>
          <w:rtl/>
          <w:cs/>
          <w:lang w:eastAsia="zh-CN"/>
        </w:rPr>
      </w:pPr>
    </w:p>
    <w:p w14:paraId="3209F3D4" w14:textId="77777777" w:rsidR="002639C8" w:rsidRDefault="001C4478" w:rsidP="00D433C6">
      <w:pPr>
        <w:bidi/>
        <w:spacing w:before="0" w:after="0"/>
        <w:ind w:firstLine="0"/>
        <w:jc w:val="both"/>
        <w:rPr>
          <w:rFonts w:asciiTheme="minorBidi" w:eastAsia="Book Antiqua" w:hAnsiTheme="minorBidi"/>
          <w:sz w:val="24"/>
          <w:szCs w:val="24"/>
          <w:lang w:eastAsia="zh-CN" w:bidi="ar"/>
        </w:rPr>
      </w:pP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جاسوسان اسرائیل در بالاترین رده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های حاکمیت جمهوری اسلامی جا خوش کرده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اند، اما سران این رژیم، ناتوان از دستیابی و پاک کردن رده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های خودی از نفوذ این جاسوسان ، با درنده خوئی و خشونت هرچه تمام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 xml:space="preserve">تر به اخراج دسته جمعی پناه جویان 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افغانستانی پرداخته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اند تا صورت مسئله را پاک کنند و خود را آسیب ناپذیر نشان دهند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 xml:space="preserve">. </w:t>
      </w:r>
    </w:p>
    <w:p w14:paraId="1EF7684D" w14:textId="77777777" w:rsidR="00D433C6" w:rsidRPr="00D433C6" w:rsidRDefault="00D433C6" w:rsidP="00D433C6">
      <w:pPr>
        <w:bidi/>
        <w:spacing w:before="0" w:after="0" w:line="240" w:lineRule="auto"/>
        <w:ind w:firstLine="0"/>
        <w:jc w:val="both"/>
        <w:rPr>
          <w:rFonts w:asciiTheme="minorBidi" w:hAnsiTheme="minorBidi"/>
          <w:sz w:val="24"/>
          <w:szCs w:val="24"/>
          <w:rtl/>
        </w:rPr>
      </w:pPr>
    </w:p>
    <w:p w14:paraId="42DBC868" w14:textId="77777777" w:rsidR="002639C8" w:rsidRPr="00D433C6" w:rsidRDefault="001C4478" w:rsidP="00D433C6">
      <w:pPr>
        <w:bidi/>
        <w:spacing w:before="0" w:after="0"/>
        <w:ind w:firstLine="0"/>
        <w:jc w:val="both"/>
        <w:rPr>
          <w:rFonts w:asciiTheme="minorBidi" w:hAnsiTheme="minorBidi"/>
          <w:sz w:val="24"/>
          <w:szCs w:val="24"/>
          <w:rtl/>
        </w:rPr>
      </w:pP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رفتار غیرانسانی نیروی انتظامی جمهوری اسلامی با افغانستانی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هائی که بسیاری از آنان سال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 ست در ایران زندگی 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 xml:space="preserve">کنند و دارای سرپناه کار و ابتدائی ترین امکان برای یک زندگی 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دشوار هستند، تصویر این پناه جویان، از کودک و زن و مرد، در خط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های مرزی و اردوهای اخراج، دردناک و از مرز تاب و توان مردم رانده شده بیرون است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 xml:space="preserve">. 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هیچ وجدان بشری قادر نیست صحنه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هائی از کودکان وحشت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زده، گرسنه و تشنه و رها شده در بیابان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 و اردوهای بازگشت را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 xml:space="preserve">  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ببیند و به درد نیاید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 xml:space="preserve">. </w:t>
      </w:r>
    </w:p>
    <w:p w14:paraId="04A4270F" w14:textId="77777777" w:rsidR="002639C8" w:rsidRDefault="001C4478" w:rsidP="00D433C6">
      <w:pPr>
        <w:bidi/>
        <w:spacing w:before="0" w:after="0"/>
        <w:ind w:firstLine="0"/>
        <w:jc w:val="both"/>
        <w:rPr>
          <w:rFonts w:asciiTheme="minorBidi" w:eastAsia="Book Antiqua" w:hAnsiTheme="minorBidi"/>
          <w:sz w:val="24"/>
          <w:szCs w:val="24"/>
          <w:lang w:val="sv-SE" w:eastAsia="zh-CN"/>
        </w:rPr>
      </w:pP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پناهجویان افغانستانی به راستی تاوان کدام سیاست تبهکارانه حاکمیت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های سلطه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گر ایران، اسرائیل و آمریکا و طالبان را پس 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دهند؟</w:t>
      </w:r>
    </w:p>
    <w:p w14:paraId="00E306CF" w14:textId="77777777" w:rsidR="00D433C6" w:rsidRPr="00D433C6" w:rsidRDefault="00D433C6" w:rsidP="00D433C6">
      <w:pPr>
        <w:bidi/>
        <w:spacing w:before="0" w:after="0" w:line="240" w:lineRule="auto"/>
        <w:ind w:firstLine="0"/>
        <w:jc w:val="both"/>
        <w:rPr>
          <w:rFonts w:asciiTheme="minorBidi" w:hAnsiTheme="minorBidi"/>
          <w:sz w:val="24"/>
          <w:szCs w:val="24"/>
          <w:rtl/>
          <w:lang w:val="sv-SE"/>
        </w:rPr>
      </w:pPr>
    </w:p>
    <w:p w14:paraId="287B25CB" w14:textId="77777777" w:rsidR="002639C8" w:rsidRPr="00D433C6" w:rsidRDefault="001C4478" w:rsidP="00D433C6">
      <w:pPr>
        <w:bidi/>
        <w:spacing w:before="0" w:after="0"/>
        <w:ind w:firstLine="0"/>
        <w:jc w:val="both"/>
        <w:rPr>
          <w:rFonts w:asciiTheme="minorBidi" w:hAnsiTheme="minorBidi"/>
          <w:sz w:val="24"/>
          <w:szCs w:val="24"/>
          <w:rtl/>
        </w:rPr>
      </w:pP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مردم پناهجوی افغانستانی همواره در ایران، از ستم و خشونت رژیم و هم از بدرفتاریِ دسته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های فاشیست موجود در میان مردم آسیب دیده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اند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 xml:space="preserve">. 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در برخی از شهرها، جدا از این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که کودکان شان از سوادآموزی محروم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اند، مورد توهین و آزار قرار 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گیرند، با آنان بدرفتاری شرم آوری 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شود؛ در خیلی از جاها حتی به آنان نان نمی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فروشند و به وسائل رفت آمد همگانی راه شان نمی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دهند، و اکنون در بدترین شرایط آزاردهنده، دسته جمعی، و بدون آنکه دلیلی بر رفتار مشخصی از آنها باشد، به اتهام واهی جاسوسی برای رژیم پلیدی مانند اسرائیل، اخراج 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شوند و همۀ هستی و زندگی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شان بر باد 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رود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 xml:space="preserve">. </w:t>
      </w:r>
    </w:p>
    <w:p w14:paraId="1765B131" w14:textId="77777777" w:rsidR="002639C8" w:rsidRDefault="001C4478" w:rsidP="00D433C6">
      <w:pPr>
        <w:bidi/>
        <w:spacing w:before="0" w:after="0"/>
        <w:ind w:firstLine="0"/>
        <w:jc w:val="both"/>
        <w:rPr>
          <w:rFonts w:asciiTheme="minorBidi" w:eastAsia="Book Antiqua" w:hAnsiTheme="minorBidi"/>
          <w:sz w:val="24"/>
          <w:szCs w:val="24"/>
          <w:lang w:eastAsia="zh-CN" w:bidi="ar"/>
        </w:rPr>
      </w:pP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این سیاست به معنی کامل و واقعی کلمه، پلید و غیرانسانی ست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 xml:space="preserve">. 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واکنش بخش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های بزرگی از مردم ایران در همدلی با مردم رانده شدۀ افغانستان و یاری و کمک به آن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 و اعتراض به این سیاست تبهکارانۀ جمهوری اسلامی، سبب امید و قوت قلب این مردم آسیب دیده است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.</w:t>
      </w:r>
    </w:p>
    <w:p w14:paraId="4D33F5D4" w14:textId="77777777" w:rsidR="00D433C6" w:rsidRPr="00D433C6" w:rsidRDefault="00D433C6" w:rsidP="00D433C6">
      <w:pPr>
        <w:bidi/>
        <w:spacing w:before="0" w:after="0" w:line="240" w:lineRule="auto"/>
        <w:ind w:firstLine="0"/>
        <w:jc w:val="both"/>
        <w:rPr>
          <w:rFonts w:asciiTheme="minorBidi" w:hAnsiTheme="minorBidi"/>
          <w:sz w:val="24"/>
          <w:szCs w:val="24"/>
          <w:rtl/>
        </w:rPr>
      </w:pPr>
    </w:p>
    <w:p w14:paraId="334B737A" w14:textId="77777777" w:rsidR="002639C8" w:rsidRDefault="001C4478" w:rsidP="00D433C6">
      <w:pPr>
        <w:bidi/>
        <w:spacing w:before="0" w:after="0"/>
        <w:ind w:firstLine="0"/>
        <w:jc w:val="both"/>
        <w:rPr>
          <w:rFonts w:asciiTheme="minorBidi" w:eastAsia="Book Antiqua" w:hAnsiTheme="minorBidi"/>
          <w:sz w:val="24"/>
          <w:szCs w:val="24"/>
          <w:lang w:eastAsia="zh-CN" w:bidi="ar"/>
        </w:rPr>
      </w:pP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 xml:space="preserve">کانون نویسندگان ایران 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(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در تبعید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)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 xml:space="preserve">، و انجمن قلم ایران 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(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در تبعید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)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 xml:space="preserve">، بنا بر آرمان و منشور خود 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در دفاع از آزادی و شرافت انسانی، با صدای رسا نفرت خود را از این سیاست غیرانسانی جمهوری اسلامی بیان 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کنند و از همه انسان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های آزاده می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>‎</w:t>
      </w:r>
      <w:r w:rsidRPr="00D433C6">
        <w:rPr>
          <w:rFonts w:asciiTheme="minorBidi" w:eastAsia="Book Antiqua" w:hAnsiTheme="minorBidi"/>
          <w:sz w:val="24"/>
          <w:szCs w:val="24"/>
          <w:rtl/>
          <w:cs/>
          <w:lang w:eastAsia="zh-CN"/>
        </w:rPr>
        <w:t>خواهند که در اعتراض به این تبهکاری، صدای خود را به گوش مردم جهان برسانند</w:t>
      </w:r>
      <w:r w:rsidRPr="00D433C6">
        <w:rPr>
          <w:rFonts w:asciiTheme="minorBidi" w:eastAsia="Book Antiqua" w:hAnsiTheme="minorBidi"/>
          <w:sz w:val="24"/>
          <w:szCs w:val="24"/>
          <w:rtl/>
          <w:lang w:eastAsia="zh-CN" w:bidi="ar"/>
        </w:rPr>
        <w:t xml:space="preserve">. </w:t>
      </w:r>
    </w:p>
    <w:p w14:paraId="2043E260" w14:textId="77777777" w:rsidR="00D433C6" w:rsidRPr="00D433C6" w:rsidRDefault="00D433C6" w:rsidP="00D433C6">
      <w:pPr>
        <w:bidi/>
        <w:spacing w:before="0" w:after="0"/>
        <w:jc w:val="both"/>
        <w:rPr>
          <w:rFonts w:asciiTheme="minorBidi" w:hAnsiTheme="minorBidi"/>
          <w:sz w:val="24"/>
          <w:szCs w:val="24"/>
          <w:rtl/>
        </w:rPr>
      </w:pPr>
    </w:p>
    <w:p w14:paraId="7099DE84" w14:textId="77777777" w:rsidR="002639C8" w:rsidRPr="00D433C6" w:rsidRDefault="001C4478" w:rsidP="00D433C6">
      <w:pPr>
        <w:bidi/>
        <w:spacing w:before="0" w:after="0"/>
        <w:jc w:val="center"/>
        <w:rPr>
          <w:rFonts w:asciiTheme="minorBidi" w:hAnsiTheme="minorBidi"/>
          <w:sz w:val="28"/>
          <w:szCs w:val="28"/>
          <w:rtl/>
        </w:rPr>
      </w:pPr>
      <w:r w:rsidRPr="00D433C6">
        <w:rPr>
          <w:rFonts w:asciiTheme="minorBidi" w:eastAsia="Book Antiqua" w:hAnsiTheme="minorBidi"/>
          <w:sz w:val="28"/>
          <w:szCs w:val="28"/>
          <w:rtl/>
          <w:cs/>
          <w:lang w:eastAsia="zh-CN"/>
        </w:rPr>
        <w:t xml:space="preserve">کانون نویسندگان ایران </w:t>
      </w:r>
      <w:r w:rsidRPr="00D433C6">
        <w:rPr>
          <w:rFonts w:asciiTheme="minorBidi" w:eastAsia="Book Antiqua" w:hAnsiTheme="minorBidi"/>
          <w:sz w:val="28"/>
          <w:szCs w:val="28"/>
          <w:rtl/>
          <w:lang w:eastAsia="zh-CN" w:bidi="ar"/>
        </w:rPr>
        <w:t>(</w:t>
      </w:r>
      <w:r w:rsidRPr="00D433C6">
        <w:rPr>
          <w:rFonts w:asciiTheme="minorBidi" w:eastAsia="Book Antiqua" w:hAnsiTheme="minorBidi"/>
          <w:sz w:val="28"/>
          <w:szCs w:val="28"/>
          <w:rtl/>
          <w:cs/>
          <w:lang w:eastAsia="zh-CN"/>
        </w:rPr>
        <w:t>در تبعید</w:t>
      </w:r>
      <w:r w:rsidRPr="00D433C6">
        <w:rPr>
          <w:rFonts w:asciiTheme="minorBidi" w:eastAsia="Book Antiqua" w:hAnsiTheme="minorBidi"/>
          <w:sz w:val="28"/>
          <w:szCs w:val="28"/>
          <w:rtl/>
          <w:lang w:eastAsia="zh-CN" w:bidi="ar"/>
        </w:rPr>
        <w:t>)</w:t>
      </w:r>
      <w:r w:rsidRPr="00D433C6">
        <w:rPr>
          <w:rFonts w:asciiTheme="minorBidi" w:eastAsia="Book Antiqua" w:hAnsiTheme="minorBidi"/>
          <w:sz w:val="28"/>
          <w:szCs w:val="28"/>
          <w:rtl/>
          <w:lang w:val="en-US" w:eastAsia="zh-CN" w:bidi="fa-IR"/>
        </w:rPr>
        <w:t xml:space="preserve"> </w:t>
      </w:r>
      <w:r w:rsidRPr="00D433C6">
        <w:rPr>
          <w:rFonts w:asciiTheme="minorBidi" w:eastAsia="Book Antiqua" w:hAnsiTheme="minorBidi"/>
          <w:sz w:val="28"/>
          <w:szCs w:val="28"/>
          <w:rtl/>
          <w:cs/>
          <w:lang w:eastAsia="zh-CN"/>
        </w:rPr>
        <w:t xml:space="preserve"> و انجمن قلم ایران </w:t>
      </w:r>
      <w:r w:rsidRPr="00D433C6">
        <w:rPr>
          <w:rFonts w:asciiTheme="minorBidi" w:eastAsia="Book Antiqua" w:hAnsiTheme="minorBidi"/>
          <w:sz w:val="28"/>
          <w:szCs w:val="28"/>
          <w:rtl/>
          <w:lang w:eastAsia="zh-CN" w:bidi="ar"/>
        </w:rPr>
        <w:t>(</w:t>
      </w:r>
      <w:r w:rsidRPr="00D433C6">
        <w:rPr>
          <w:rFonts w:asciiTheme="minorBidi" w:eastAsia="Book Antiqua" w:hAnsiTheme="minorBidi"/>
          <w:sz w:val="28"/>
          <w:szCs w:val="28"/>
          <w:rtl/>
          <w:cs/>
          <w:lang w:eastAsia="zh-CN"/>
        </w:rPr>
        <w:t>در تبعید</w:t>
      </w:r>
      <w:r w:rsidRPr="00D433C6">
        <w:rPr>
          <w:rFonts w:asciiTheme="minorBidi" w:eastAsia="Book Antiqua" w:hAnsiTheme="minorBidi"/>
          <w:sz w:val="28"/>
          <w:szCs w:val="28"/>
          <w:rtl/>
          <w:lang w:eastAsia="zh-CN" w:bidi="ar"/>
        </w:rPr>
        <w:t>)</w:t>
      </w:r>
    </w:p>
    <w:p w14:paraId="1EE7E5FA" w14:textId="33437CEB" w:rsidR="00D433C6" w:rsidRPr="001C4478" w:rsidRDefault="001C4478" w:rsidP="001C4478">
      <w:pPr>
        <w:bidi/>
        <w:spacing w:before="0" w:after="0"/>
        <w:jc w:val="center"/>
        <w:rPr>
          <w:rFonts w:asciiTheme="minorBidi" w:hAnsiTheme="minorBidi"/>
          <w:sz w:val="28"/>
          <w:szCs w:val="28"/>
          <w:rtl/>
          <w:lang w:val="sv-SE" w:bidi="fa-IR"/>
        </w:rPr>
      </w:pPr>
      <w:r w:rsidRPr="00D433C6">
        <w:rPr>
          <w:rFonts w:asciiTheme="minorBidi" w:eastAsia="Book Antiqua" w:hAnsiTheme="minorBidi"/>
          <w:sz w:val="28"/>
          <w:szCs w:val="28"/>
          <w:rtl/>
          <w:cs/>
          <w:lang w:eastAsia="zh-CN"/>
        </w:rPr>
        <w:t xml:space="preserve">هشتم ژوئیه </w:t>
      </w:r>
      <w:r w:rsidRPr="00D433C6">
        <w:rPr>
          <w:rFonts w:asciiTheme="minorBidi" w:eastAsia="Book Antiqua" w:hAnsiTheme="minorBidi"/>
          <w:sz w:val="28"/>
          <w:szCs w:val="28"/>
          <w:rtl/>
          <w:lang w:eastAsia="zh-CN" w:bidi="fa-IR"/>
        </w:rPr>
        <w:t>۲۰۲۵</w:t>
      </w:r>
    </w:p>
    <w:bookmarkEnd w:id="0"/>
    <w:p w14:paraId="3F1C0C6D" w14:textId="77777777" w:rsidR="001C4478" w:rsidRPr="001C4478" w:rsidRDefault="001C4478">
      <w:pPr>
        <w:bidi/>
        <w:spacing w:before="0" w:after="0"/>
        <w:jc w:val="center"/>
        <w:rPr>
          <w:rFonts w:asciiTheme="minorBidi" w:hAnsiTheme="minorBidi"/>
          <w:sz w:val="28"/>
          <w:szCs w:val="28"/>
          <w:lang w:val="sv-SE" w:bidi="fa-IR"/>
        </w:rPr>
      </w:pPr>
    </w:p>
    <w:sectPr w:rsidR="001C4478" w:rsidRPr="001C4478" w:rsidSect="00D433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F918" w14:textId="77777777" w:rsidR="002639C8" w:rsidRDefault="001C4478">
      <w:pPr>
        <w:spacing w:line="240" w:lineRule="auto"/>
      </w:pPr>
      <w:r>
        <w:separator/>
      </w:r>
    </w:p>
  </w:endnote>
  <w:endnote w:type="continuationSeparator" w:id="0">
    <w:p w14:paraId="11E84EC7" w14:textId="77777777" w:rsidR="002639C8" w:rsidRDefault="001C4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5B1A" w14:textId="77777777" w:rsidR="002639C8" w:rsidRDefault="001C4478">
      <w:pPr>
        <w:spacing w:before="0" w:after="0"/>
      </w:pPr>
      <w:r>
        <w:separator/>
      </w:r>
    </w:p>
  </w:footnote>
  <w:footnote w:type="continuationSeparator" w:id="0">
    <w:p w14:paraId="2B8C36A8" w14:textId="77777777" w:rsidR="002639C8" w:rsidRDefault="001C447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ED"/>
    <w:rsid w:val="000F2FC0"/>
    <w:rsid w:val="00142618"/>
    <w:rsid w:val="001C3E6B"/>
    <w:rsid w:val="001C4478"/>
    <w:rsid w:val="002167B5"/>
    <w:rsid w:val="00251852"/>
    <w:rsid w:val="002639C8"/>
    <w:rsid w:val="004B7D50"/>
    <w:rsid w:val="00502C25"/>
    <w:rsid w:val="00797829"/>
    <w:rsid w:val="007A37ED"/>
    <w:rsid w:val="007B5D26"/>
    <w:rsid w:val="00891512"/>
    <w:rsid w:val="0090758D"/>
    <w:rsid w:val="00AC20D9"/>
    <w:rsid w:val="00AC2C19"/>
    <w:rsid w:val="00AE0459"/>
    <w:rsid w:val="00BA0DE0"/>
    <w:rsid w:val="00CE09F0"/>
    <w:rsid w:val="00D433C6"/>
    <w:rsid w:val="00EF7E28"/>
    <w:rsid w:val="26EC7298"/>
    <w:rsid w:val="5EB8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709CB2"/>
  <w15:docId w15:val="{0AE08BE2-CC95-451D-936A-E7FE1E5B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Book Antiqua" w:hAnsi="Book Antiqua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360" w:lineRule="auto"/>
      <w:ind w:firstLine="567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Pr>
      <w:b/>
      <w:bCs/>
    </w:rPr>
  </w:style>
  <w:style w:type="character" w:styleId="Betoning">
    <w:name w:val="Emphasis"/>
    <w:basedOn w:val="Standardstycketeckensnitt"/>
    <w:uiPriority w:val="20"/>
    <w:qFormat/>
    <w:rPr>
      <w:i/>
      <w:iCs/>
    </w:rPr>
  </w:style>
  <w:style w:type="paragraph" w:styleId="Normalweb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ind w:firstLine="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Char">
    <w:name w:val="Rubrik Char"/>
    <w:basedOn w:val="Standardstycketeckensnitt"/>
    <w:link w:val="Rubrik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rubrikChar">
    <w:name w:val="Underrubrik Char"/>
    <w:basedOn w:val="Standardstycketeckensnitt"/>
    <w:link w:val="Underrubri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tavstnd">
    <w:name w:val="No Spacing"/>
    <w:uiPriority w:val="1"/>
    <w:qFormat/>
    <w:pPr>
      <w:spacing w:before="120" w:after="120" w:line="360" w:lineRule="auto"/>
      <w:ind w:firstLine="567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qFormat/>
    <w:rPr>
      <w:b/>
      <w:bCs/>
      <w:i/>
      <w:iCs/>
      <w:color w:val="4F81BD" w:themeColor="accent1"/>
    </w:rPr>
  </w:style>
  <w:style w:type="character" w:customStyle="1" w:styleId="Diskretbetoning1">
    <w:name w:val="Diskret betoning1"/>
    <w:basedOn w:val="Standardstycketeckensnitt"/>
    <w:uiPriority w:val="19"/>
    <w:qFormat/>
    <w:rPr>
      <w:i/>
      <w:iCs/>
      <w:color w:val="7F7F7F" w:themeColor="text1" w:themeTint="80"/>
    </w:rPr>
  </w:style>
  <w:style w:type="character" w:customStyle="1" w:styleId="Starkbetoning1">
    <w:name w:val="Stark betoning1"/>
    <w:basedOn w:val="Standardstycketeckensnitt"/>
    <w:uiPriority w:val="21"/>
    <w:qFormat/>
    <w:rPr>
      <w:b/>
      <w:bCs/>
      <w:i/>
      <w:iCs/>
      <w:color w:val="4F81BD" w:themeColor="accent1"/>
    </w:rPr>
  </w:style>
  <w:style w:type="character" w:customStyle="1" w:styleId="Diskretreferens1">
    <w:name w:val="Diskret referens1"/>
    <w:basedOn w:val="Standardstycketeckensnitt"/>
    <w:uiPriority w:val="31"/>
    <w:qFormat/>
    <w:rPr>
      <w:smallCaps/>
      <w:color w:val="C0504D" w:themeColor="accent2"/>
      <w:u w:val="single"/>
    </w:rPr>
  </w:style>
  <w:style w:type="table" w:customStyle="1" w:styleId="a">
    <w:name w:val="جدول عادی"/>
    <w:semiHidden/>
    <w:qFormat/>
    <w:pPr>
      <w:spacing w:before="120" w:after="160" w:line="256" w:lineRule="auto"/>
      <w:ind w:firstLine="567"/>
      <w:jc w:val="right"/>
    </w:pPr>
    <w:rPr>
      <w:rFonts w:cs="Book Antiqua" w:hint="eastAs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Reza Rahmani</cp:lastModifiedBy>
  <cp:revision>2</cp:revision>
  <dcterms:created xsi:type="dcterms:W3CDTF">2025-05-27T10:13:00Z</dcterms:created>
  <dcterms:modified xsi:type="dcterms:W3CDTF">2025-07-10T15:37:00Z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1031-12.2.0.21936</vt:lpwstr>
  </property>
  <property fmtid="{D5CDD505-2E9C-101B-9397-08002B2CF9AE}" pid="3" name="ICV">
    <vt:lpwstr>1AF11F52F2F24CA6B6A8E9D4EB0C8DD0_13</vt:lpwstr>
  </property>
</Properties>
</file>